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FB" w:rsidRDefault="005313FB" w:rsidP="00365D94">
      <w:pPr>
        <w:pStyle w:val="Title"/>
        <w:spacing w:after="360"/>
        <w:ind w:left="-426"/>
      </w:pPr>
      <w:r w:rsidRPr="00BB78DE">
        <w:rPr>
          <w:noProof/>
          <w:sz w:val="22"/>
        </w:rPr>
        <w:drawing>
          <wp:inline distT="0" distB="0" distL="0" distR="0" wp14:anchorId="37A106C1" wp14:editId="378CF8E6">
            <wp:extent cx="5731510" cy="837565"/>
            <wp:effectExtent l="0" t="0" r="2540" b="0"/>
            <wp:docPr id="1" name="Picture 1" descr="Vision Australia dot org. Vision Australia blue link logo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837565"/>
                    </a:xfrm>
                    <a:prstGeom prst="rect">
                      <a:avLst/>
                    </a:prstGeom>
                  </pic:spPr>
                </pic:pic>
              </a:graphicData>
            </a:graphic>
          </wp:inline>
        </w:drawing>
      </w:r>
    </w:p>
    <w:p w:rsidR="00662377" w:rsidRPr="00662377" w:rsidRDefault="00662377" w:rsidP="00365D94">
      <w:pPr>
        <w:keepNext/>
        <w:spacing w:after="240" w:line="312" w:lineRule="auto"/>
        <w:outlineLvl w:val="0"/>
        <w:rPr>
          <w:rFonts w:eastAsia="Times New Roman" w:cs="Arial"/>
          <w:b/>
          <w:sz w:val="40"/>
          <w:szCs w:val="40"/>
          <w:lang w:eastAsia="en-US"/>
        </w:rPr>
      </w:pPr>
      <w:bookmarkStart w:id="0" w:name="_GoBack"/>
      <w:r w:rsidRPr="00662377">
        <w:rPr>
          <w:rFonts w:eastAsia="Times New Roman" w:cs="Arial"/>
          <w:b/>
          <w:sz w:val="40"/>
          <w:szCs w:val="40"/>
          <w:lang w:eastAsia="en-US"/>
        </w:rPr>
        <w:t xml:space="preserve">Vision Australia </w:t>
      </w:r>
      <w:r w:rsidR="00365D94">
        <w:rPr>
          <w:rFonts w:eastAsia="Times New Roman" w:cs="Arial"/>
          <w:b/>
          <w:sz w:val="40"/>
          <w:szCs w:val="40"/>
          <w:lang w:eastAsia="en-US"/>
        </w:rPr>
        <w:t>p</w:t>
      </w:r>
      <w:r w:rsidRPr="00662377">
        <w:rPr>
          <w:rFonts w:eastAsia="Times New Roman" w:cs="Arial"/>
          <w:b/>
          <w:sz w:val="40"/>
          <w:szCs w:val="40"/>
          <w:lang w:eastAsia="en-US"/>
        </w:rPr>
        <w:t xml:space="preserve">osition on </w:t>
      </w:r>
      <w:r w:rsidR="00365D94">
        <w:rPr>
          <w:rFonts w:eastAsia="Times New Roman" w:cs="Arial"/>
          <w:b/>
          <w:sz w:val="40"/>
          <w:szCs w:val="40"/>
          <w:lang w:eastAsia="en-US"/>
        </w:rPr>
        <w:t>t</w:t>
      </w:r>
      <w:r w:rsidRPr="00662377">
        <w:rPr>
          <w:rFonts w:eastAsia="Times New Roman" w:cs="Arial"/>
          <w:b/>
          <w:sz w:val="40"/>
          <w:szCs w:val="40"/>
          <w:lang w:eastAsia="en-US"/>
        </w:rPr>
        <w:t xml:space="preserve">ouchscreen </w:t>
      </w:r>
      <w:r w:rsidR="00365D94">
        <w:rPr>
          <w:rFonts w:eastAsia="Times New Roman" w:cs="Arial"/>
          <w:b/>
          <w:sz w:val="40"/>
          <w:szCs w:val="40"/>
          <w:lang w:eastAsia="en-US"/>
        </w:rPr>
        <w:t>t</w:t>
      </w:r>
      <w:r w:rsidRPr="00662377">
        <w:rPr>
          <w:rFonts w:eastAsia="Times New Roman" w:cs="Arial"/>
          <w:b/>
          <w:sz w:val="40"/>
          <w:szCs w:val="40"/>
          <w:lang w:eastAsia="en-US"/>
        </w:rPr>
        <w:t>echnology</w:t>
      </w:r>
    </w:p>
    <w:bookmarkEnd w:id="0"/>
    <w:p w:rsidR="00662377" w:rsidRPr="00365D94" w:rsidRDefault="00662377" w:rsidP="00365D94">
      <w:pPr>
        <w:spacing w:after="240"/>
        <w:rPr>
          <w:sz w:val="32"/>
          <w:szCs w:val="32"/>
          <w:lang w:eastAsia="en-US"/>
        </w:rPr>
      </w:pPr>
      <w:r w:rsidRPr="00365D94">
        <w:rPr>
          <w:sz w:val="32"/>
          <w:szCs w:val="32"/>
          <w:lang w:eastAsia="en-US"/>
        </w:rPr>
        <w:t>December 2016</w:t>
      </w:r>
    </w:p>
    <w:p w:rsidR="00662377" w:rsidRPr="00662377" w:rsidRDefault="00662377" w:rsidP="00365D94">
      <w:pPr>
        <w:keepNext/>
        <w:spacing w:after="240" w:line="312" w:lineRule="auto"/>
        <w:outlineLvl w:val="1"/>
        <w:rPr>
          <w:rFonts w:eastAsiaTheme="majorEastAsia" w:cs="Times New Roman"/>
          <w:b/>
          <w:bCs/>
          <w:iCs/>
          <w:sz w:val="28"/>
          <w:szCs w:val="28"/>
          <w:lang w:eastAsia="en-US"/>
        </w:rPr>
      </w:pPr>
      <w:r w:rsidRPr="00662377">
        <w:rPr>
          <w:rFonts w:eastAsiaTheme="majorEastAsia" w:cs="Times New Roman"/>
          <w:b/>
          <w:bCs/>
          <w:iCs/>
          <w:sz w:val="28"/>
          <w:szCs w:val="28"/>
          <w:lang w:eastAsia="en-US"/>
        </w:rPr>
        <w:t>Introduction</w:t>
      </w:r>
    </w:p>
    <w:p w:rsidR="00662377" w:rsidRPr="00662377" w:rsidRDefault="00662377" w:rsidP="00365D94">
      <w:pPr>
        <w:spacing w:after="240" w:line="312" w:lineRule="auto"/>
        <w:rPr>
          <w:rFonts w:eastAsiaTheme="minorHAnsi" w:cs="Arial"/>
          <w:sz w:val="24"/>
          <w:szCs w:val="24"/>
          <w:lang w:eastAsia="en-US"/>
        </w:rPr>
      </w:pPr>
      <w:r w:rsidRPr="00662377">
        <w:rPr>
          <w:rFonts w:eastAsiaTheme="minorHAnsi" w:cs="Arial"/>
          <w:sz w:val="24"/>
          <w:szCs w:val="24"/>
          <w:lang w:eastAsia="en-US"/>
        </w:rPr>
        <w:t xml:space="preserve">Touchscreens are being used on a rapidly-increasing number of household appliances, smartphones and other communications technology, computers, information kiosks, ticket-based queuing systems, government services and terminals used for making financial transactions. There are no national or international standards which govern the accessibility of touchscreen-based technology </w:t>
      </w:r>
      <w:r w:rsidR="00365D94">
        <w:rPr>
          <w:rFonts w:eastAsiaTheme="minorHAnsi" w:cs="Arial"/>
          <w:sz w:val="24"/>
          <w:szCs w:val="24"/>
          <w:lang w:eastAsia="en-US"/>
        </w:rPr>
        <w:t xml:space="preserve">for </w:t>
      </w:r>
      <w:r w:rsidRPr="00662377">
        <w:rPr>
          <w:rFonts w:eastAsiaTheme="minorHAnsi" w:cs="Arial"/>
          <w:sz w:val="24"/>
          <w:szCs w:val="24"/>
          <w:lang w:eastAsia="en-US"/>
        </w:rPr>
        <w:t>people with disability, including people who are blind or have low</w:t>
      </w:r>
      <w:r w:rsidR="00222253">
        <w:rPr>
          <w:rFonts w:eastAsiaTheme="minorHAnsi" w:cs="Arial"/>
          <w:sz w:val="24"/>
          <w:szCs w:val="24"/>
          <w:lang w:eastAsia="en-US"/>
        </w:rPr>
        <w:t xml:space="preserve"> </w:t>
      </w:r>
      <w:r w:rsidRPr="00662377">
        <w:rPr>
          <w:rFonts w:eastAsiaTheme="minorHAnsi" w:cs="Arial"/>
          <w:sz w:val="24"/>
          <w:szCs w:val="24"/>
          <w:lang w:eastAsia="en-US"/>
        </w:rPr>
        <w:t>vision.</w:t>
      </w:r>
    </w:p>
    <w:p w:rsidR="00662377" w:rsidRPr="00662377" w:rsidRDefault="00662377" w:rsidP="00365D94">
      <w:pPr>
        <w:spacing w:after="240" w:line="312" w:lineRule="auto"/>
        <w:rPr>
          <w:rFonts w:eastAsiaTheme="minorHAnsi" w:cs="Arial"/>
          <w:sz w:val="24"/>
          <w:szCs w:val="24"/>
          <w:lang w:eastAsia="en-US"/>
        </w:rPr>
      </w:pPr>
      <w:r w:rsidRPr="00662377">
        <w:rPr>
          <w:rFonts w:eastAsiaTheme="minorHAnsi" w:cs="Arial"/>
          <w:sz w:val="24"/>
          <w:szCs w:val="24"/>
          <w:lang w:eastAsia="en-US"/>
        </w:rPr>
        <w:t>A number of companies, including Apple and Google, have developed methods for making touchscreen-based devices accessible to people who are blind or have low vision, but these solutions are not standardised across manufacturers and operating systems.</w:t>
      </w:r>
    </w:p>
    <w:p w:rsidR="00662377" w:rsidRPr="00662377" w:rsidRDefault="00662377" w:rsidP="00365D94">
      <w:pPr>
        <w:spacing w:after="240" w:line="312" w:lineRule="auto"/>
        <w:rPr>
          <w:rFonts w:eastAsiaTheme="minorHAnsi" w:cs="Arial"/>
          <w:sz w:val="24"/>
          <w:szCs w:val="24"/>
          <w:lang w:eastAsia="en-US"/>
        </w:rPr>
      </w:pPr>
      <w:r w:rsidRPr="00662377">
        <w:rPr>
          <w:rFonts w:eastAsiaTheme="minorHAnsi" w:cs="Arial"/>
          <w:sz w:val="24"/>
          <w:szCs w:val="24"/>
          <w:lang w:eastAsia="en-US"/>
        </w:rPr>
        <w:t xml:space="preserve">The vast majority of touchscreen-based devices available in the marketplace and the community currently do not incorporate any accessibility features, and are therefore </w:t>
      </w:r>
      <w:r w:rsidR="00365D94">
        <w:rPr>
          <w:rFonts w:eastAsiaTheme="minorHAnsi" w:cs="Arial"/>
          <w:sz w:val="24"/>
          <w:szCs w:val="24"/>
          <w:lang w:eastAsia="en-US"/>
        </w:rPr>
        <w:t>in</w:t>
      </w:r>
      <w:r w:rsidRPr="00662377">
        <w:rPr>
          <w:rFonts w:eastAsiaTheme="minorHAnsi" w:cs="Arial"/>
          <w:sz w:val="24"/>
          <w:szCs w:val="24"/>
          <w:lang w:eastAsia="en-US"/>
        </w:rPr>
        <w:t>accessible to people who are blind or have low vision.</w:t>
      </w:r>
    </w:p>
    <w:p w:rsidR="00662377" w:rsidRPr="00662377" w:rsidRDefault="00446B9F" w:rsidP="00365D94">
      <w:pPr>
        <w:keepNext/>
        <w:spacing w:after="240" w:line="312" w:lineRule="auto"/>
        <w:outlineLvl w:val="1"/>
        <w:rPr>
          <w:rFonts w:eastAsiaTheme="minorHAnsi" w:cs="Arial"/>
          <w:sz w:val="24"/>
          <w:szCs w:val="24"/>
          <w:lang w:eastAsia="en-US"/>
        </w:rPr>
      </w:pPr>
      <w:r>
        <w:rPr>
          <w:rFonts w:eastAsiaTheme="majorEastAsia" w:cs="Times New Roman"/>
          <w:b/>
          <w:bCs/>
          <w:iCs/>
          <w:sz w:val="28"/>
          <w:szCs w:val="28"/>
          <w:lang w:eastAsia="en-US"/>
        </w:rPr>
        <w:t>Vision Australia's position on t</w:t>
      </w:r>
      <w:r w:rsidR="00662377" w:rsidRPr="00662377">
        <w:rPr>
          <w:rFonts w:eastAsiaTheme="majorEastAsia" w:cs="Times New Roman"/>
          <w:b/>
          <w:bCs/>
          <w:iCs/>
          <w:sz w:val="28"/>
          <w:szCs w:val="28"/>
          <w:lang w:eastAsia="en-US"/>
        </w:rPr>
        <w:t xml:space="preserve">ouchscreen </w:t>
      </w:r>
      <w:r>
        <w:rPr>
          <w:rFonts w:eastAsiaTheme="majorEastAsia" w:cs="Times New Roman"/>
          <w:b/>
          <w:bCs/>
          <w:iCs/>
          <w:sz w:val="28"/>
          <w:szCs w:val="28"/>
          <w:lang w:eastAsia="en-US"/>
        </w:rPr>
        <w:t>technology and a</w:t>
      </w:r>
      <w:r w:rsidR="00662377" w:rsidRPr="00662377">
        <w:rPr>
          <w:rFonts w:eastAsiaTheme="majorEastAsia" w:cs="Times New Roman"/>
          <w:b/>
          <w:bCs/>
          <w:iCs/>
          <w:sz w:val="28"/>
          <w:szCs w:val="28"/>
          <w:lang w:eastAsia="en-US"/>
        </w:rPr>
        <w:t>ccessibility</w:t>
      </w:r>
    </w:p>
    <w:p w:rsidR="00662377" w:rsidRPr="00662377" w:rsidRDefault="00662377" w:rsidP="00365D94">
      <w:pPr>
        <w:numPr>
          <w:ilvl w:val="0"/>
          <w:numId w:val="14"/>
        </w:numPr>
        <w:spacing w:after="240" w:line="312" w:lineRule="auto"/>
        <w:ind w:left="709"/>
        <w:rPr>
          <w:rFonts w:eastAsiaTheme="minorHAnsi" w:cs="Arial"/>
          <w:sz w:val="24"/>
          <w:szCs w:val="24"/>
          <w:lang w:eastAsia="en-US"/>
        </w:rPr>
      </w:pPr>
      <w:r w:rsidRPr="00662377">
        <w:rPr>
          <w:rFonts w:eastAsiaTheme="minorHAnsi" w:cs="Arial"/>
          <w:sz w:val="24"/>
          <w:szCs w:val="24"/>
          <w:lang w:eastAsia="en-US"/>
        </w:rPr>
        <w:t xml:space="preserve">Touchscreen devices have been developed and introduced into the marketplace and community without proper consideration of their impact on accessibility for people who are blind or have low vision. Unless active steps are taken to improve the accessibility of touchscreen technology, people who are blind or have low vision will increasingly be denied access to household </w:t>
      </w:r>
      <w:r w:rsidRPr="00662377">
        <w:rPr>
          <w:rFonts w:eastAsiaTheme="minorHAnsi" w:cs="Arial"/>
          <w:sz w:val="24"/>
          <w:szCs w:val="24"/>
          <w:lang w:eastAsia="en-US"/>
        </w:rPr>
        <w:lastRenderedPageBreak/>
        <w:t>appliances, and will be unable to participate fully and independently in the community and the economy.</w:t>
      </w:r>
    </w:p>
    <w:p w:rsidR="00662377" w:rsidRPr="00662377" w:rsidRDefault="00662377" w:rsidP="00365D94">
      <w:pPr>
        <w:numPr>
          <w:ilvl w:val="0"/>
          <w:numId w:val="14"/>
        </w:numPr>
        <w:spacing w:after="240" w:line="312" w:lineRule="auto"/>
        <w:ind w:left="709"/>
        <w:rPr>
          <w:rFonts w:eastAsiaTheme="minorHAnsi" w:cs="Arial"/>
          <w:sz w:val="24"/>
          <w:szCs w:val="24"/>
          <w:lang w:eastAsia="en-US"/>
        </w:rPr>
      </w:pPr>
      <w:r w:rsidRPr="00662377">
        <w:rPr>
          <w:rFonts w:eastAsiaTheme="minorHAnsi" w:cs="Arial"/>
          <w:sz w:val="24"/>
          <w:szCs w:val="24"/>
          <w:lang w:eastAsia="en-US"/>
        </w:rPr>
        <w:t>Standards-setting bodies at a national and international level must, as a matter of urgency, develop evidence-based standards for the accessibility of touchscreen technology.</w:t>
      </w:r>
    </w:p>
    <w:p w:rsidR="00662377" w:rsidRPr="00662377" w:rsidRDefault="00662377" w:rsidP="00365D94">
      <w:pPr>
        <w:numPr>
          <w:ilvl w:val="0"/>
          <w:numId w:val="14"/>
        </w:numPr>
        <w:spacing w:after="240" w:line="312" w:lineRule="auto"/>
        <w:ind w:left="709"/>
        <w:rPr>
          <w:rFonts w:eastAsiaTheme="minorHAnsi" w:cs="Arial"/>
          <w:sz w:val="24"/>
          <w:szCs w:val="24"/>
          <w:lang w:eastAsia="en-US"/>
        </w:rPr>
      </w:pPr>
      <w:r w:rsidRPr="00662377">
        <w:rPr>
          <w:rFonts w:eastAsiaTheme="minorHAnsi" w:cs="Arial"/>
          <w:sz w:val="24"/>
          <w:szCs w:val="24"/>
          <w:lang w:eastAsia="en-US"/>
        </w:rPr>
        <w:t>Developers of touchscreen-based devices must incorporate features at the design stage that provide independent access for people who are blind or have low vision.</w:t>
      </w:r>
    </w:p>
    <w:p w:rsidR="00662377" w:rsidRPr="00662377" w:rsidRDefault="00662377" w:rsidP="00365D94">
      <w:pPr>
        <w:numPr>
          <w:ilvl w:val="0"/>
          <w:numId w:val="14"/>
        </w:numPr>
        <w:spacing w:after="240" w:line="312" w:lineRule="auto"/>
        <w:ind w:left="709"/>
        <w:rPr>
          <w:rFonts w:eastAsiaTheme="minorHAnsi" w:cs="Arial"/>
          <w:sz w:val="24"/>
          <w:szCs w:val="24"/>
          <w:lang w:eastAsia="en-US"/>
        </w:rPr>
      </w:pPr>
      <w:r w:rsidRPr="00662377">
        <w:rPr>
          <w:rFonts w:eastAsiaTheme="minorHAnsi" w:cs="Arial"/>
          <w:sz w:val="24"/>
          <w:szCs w:val="24"/>
          <w:lang w:eastAsia="en-US"/>
        </w:rPr>
        <w:t xml:space="preserve">A range of options must be provided for people who are blind or have low vision to practise and become confident and familiar with the gestures and other techniques that are required to independently use devices with touchscreens. </w:t>
      </w:r>
    </w:p>
    <w:p w:rsidR="00662377" w:rsidRPr="00662377" w:rsidRDefault="00662377" w:rsidP="00365D94">
      <w:pPr>
        <w:spacing w:after="240" w:line="312" w:lineRule="auto"/>
        <w:rPr>
          <w:rFonts w:eastAsiaTheme="minorHAnsi" w:cs="Arial"/>
          <w:sz w:val="24"/>
          <w:szCs w:val="24"/>
          <w:lang w:eastAsia="en-US"/>
        </w:rPr>
      </w:pPr>
      <w:r w:rsidRPr="00662377">
        <w:rPr>
          <w:rFonts w:eastAsiaTheme="minorHAnsi" w:cs="Arial"/>
          <w:sz w:val="24"/>
          <w:szCs w:val="24"/>
          <w:lang w:eastAsia="en-US"/>
        </w:rPr>
        <w:t>Vision Australia works cooperatively and collaboratively with government, industry and organisations in the disability sector to seek functional and practical accessibility for people who are blind or have low vision. We take an open, flexible and constructive approach to the development of accessibility features generally, including touchscreen accessibility.</w:t>
      </w:r>
    </w:p>
    <w:p w:rsidR="00662377" w:rsidRPr="00662377" w:rsidRDefault="00662377" w:rsidP="00365D94">
      <w:pPr>
        <w:spacing w:after="240" w:line="312" w:lineRule="auto"/>
        <w:rPr>
          <w:rFonts w:eastAsiaTheme="minorHAnsi" w:cs="Arial"/>
          <w:sz w:val="24"/>
          <w:szCs w:val="24"/>
          <w:lang w:eastAsia="en-US"/>
        </w:rPr>
      </w:pPr>
      <w:r w:rsidRPr="00662377">
        <w:rPr>
          <w:rFonts w:eastAsiaTheme="minorHAnsi" w:cs="Arial"/>
          <w:sz w:val="24"/>
          <w:szCs w:val="24"/>
          <w:lang w:eastAsia="en-US"/>
        </w:rPr>
        <w:t>Vision Australia does not endorse, join or actively promote campaigns that focus exclusively on one approach, such as the retention of traditional keypads, to the exclusion of other approaches.</w:t>
      </w:r>
    </w:p>
    <w:p w:rsidR="00662377" w:rsidRPr="00662377" w:rsidRDefault="005F45D4" w:rsidP="00365D94">
      <w:pPr>
        <w:keepNext/>
        <w:spacing w:after="240" w:line="312" w:lineRule="auto"/>
        <w:outlineLvl w:val="1"/>
        <w:rPr>
          <w:rFonts w:eastAsiaTheme="majorEastAsia" w:cs="Times New Roman"/>
          <w:b/>
          <w:bCs/>
          <w:iCs/>
          <w:sz w:val="28"/>
          <w:szCs w:val="28"/>
          <w:lang w:eastAsia="en-US"/>
        </w:rPr>
      </w:pPr>
      <w:r>
        <w:rPr>
          <w:rFonts w:eastAsiaTheme="majorEastAsia" w:cs="Times New Roman"/>
          <w:b/>
          <w:bCs/>
          <w:iCs/>
          <w:sz w:val="28"/>
          <w:szCs w:val="28"/>
          <w:lang w:eastAsia="en-US"/>
        </w:rPr>
        <w:t>Vision Australia's position on t</w:t>
      </w:r>
      <w:r w:rsidR="00662377" w:rsidRPr="00662377">
        <w:rPr>
          <w:rFonts w:eastAsiaTheme="majorEastAsia" w:cs="Times New Roman"/>
          <w:b/>
          <w:bCs/>
          <w:iCs/>
          <w:sz w:val="28"/>
          <w:szCs w:val="28"/>
          <w:lang w:eastAsia="en-US"/>
        </w:rPr>
        <w:t>ouchscr</w:t>
      </w:r>
      <w:r>
        <w:rPr>
          <w:rFonts w:eastAsiaTheme="majorEastAsia" w:cs="Times New Roman"/>
          <w:b/>
          <w:bCs/>
          <w:iCs/>
          <w:sz w:val="28"/>
          <w:szCs w:val="28"/>
          <w:lang w:eastAsia="en-US"/>
        </w:rPr>
        <w:t>een-based payment d</w:t>
      </w:r>
      <w:r w:rsidR="00662377" w:rsidRPr="00662377">
        <w:rPr>
          <w:rFonts w:eastAsiaTheme="majorEastAsia" w:cs="Times New Roman"/>
          <w:b/>
          <w:bCs/>
          <w:iCs/>
          <w:sz w:val="28"/>
          <w:szCs w:val="28"/>
          <w:lang w:eastAsia="en-US"/>
        </w:rPr>
        <w:t xml:space="preserve">evices </w:t>
      </w:r>
      <w:r>
        <w:rPr>
          <w:rFonts w:eastAsiaTheme="majorEastAsia" w:cs="Times New Roman"/>
          <w:b/>
          <w:bCs/>
          <w:iCs/>
          <w:sz w:val="28"/>
          <w:szCs w:val="28"/>
          <w:lang w:eastAsia="en-US"/>
        </w:rPr>
        <w:t>i</w:t>
      </w:r>
      <w:r w:rsidR="00662377" w:rsidRPr="00662377">
        <w:rPr>
          <w:rFonts w:eastAsiaTheme="majorEastAsia" w:cs="Times New Roman"/>
          <w:b/>
          <w:bCs/>
          <w:iCs/>
          <w:sz w:val="28"/>
          <w:szCs w:val="28"/>
          <w:lang w:eastAsia="en-US"/>
        </w:rPr>
        <w:t>ncluding the Albert terminal</w:t>
      </w:r>
    </w:p>
    <w:p w:rsidR="00662377" w:rsidRPr="00662377" w:rsidRDefault="00662377" w:rsidP="00365D94">
      <w:pPr>
        <w:spacing w:after="240" w:line="312" w:lineRule="auto"/>
        <w:rPr>
          <w:rFonts w:eastAsiaTheme="minorHAnsi" w:cs="Arial"/>
          <w:sz w:val="24"/>
          <w:szCs w:val="24"/>
          <w:lang w:eastAsia="en-US"/>
        </w:rPr>
      </w:pPr>
      <w:r w:rsidRPr="00662377">
        <w:rPr>
          <w:rFonts w:eastAsiaTheme="minorHAnsi" w:cs="Arial"/>
          <w:sz w:val="24"/>
          <w:szCs w:val="24"/>
          <w:lang w:eastAsia="en-US"/>
        </w:rPr>
        <w:t>There is no single solution to making touchscreen-based devices fully accessible to people who are blind or have low vision. However, in the context of the unique requirements of financial transactions, any accessible solution must not depend on the knowledge or intervention of a shopkeeper, restaurant waiter, or other merchant. Under no circumstances should a customer who is blind or has low vision be required to disclose their PIN to a third party in order to complete a financial transaction.</w:t>
      </w:r>
    </w:p>
    <w:p w:rsidR="00662377" w:rsidRPr="00662377" w:rsidRDefault="00662377" w:rsidP="00365D94">
      <w:pPr>
        <w:spacing w:after="240" w:line="312" w:lineRule="auto"/>
        <w:rPr>
          <w:rFonts w:eastAsiaTheme="minorHAnsi" w:cs="Arial"/>
          <w:sz w:val="24"/>
          <w:szCs w:val="24"/>
          <w:lang w:eastAsia="en-US"/>
        </w:rPr>
      </w:pPr>
      <w:r w:rsidRPr="00662377">
        <w:rPr>
          <w:rFonts w:eastAsiaTheme="minorHAnsi" w:cs="Arial"/>
          <w:sz w:val="24"/>
          <w:szCs w:val="24"/>
          <w:lang w:eastAsia="en-US"/>
        </w:rPr>
        <w:t xml:space="preserve">Vision Australia has made numerous submissions to government and industry in which we have drawn attention to the need for touchscreen payment devices to be made accessible. The views expressed in our submissions are informed by our </w:t>
      </w:r>
      <w:r w:rsidRPr="00662377">
        <w:rPr>
          <w:rFonts w:eastAsiaTheme="minorHAnsi" w:cs="Arial"/>
          <w:sz w:val="24"/>
          <w:szCs w:val="24"/>
          <w:lang w:eastAsia="en-US"/>
        </w:rPr>
        <w:lastRenderedPageBreak/>
        <w:t>experience with touchscreen technology and gesture-based input techniques, and are consistent with our goal of ensuring that people who are blind or have low vision are able to independently use and operate the full range of community and financial infrastructure that is available. Our views reflect the fact that no well-researched, evidence-based, and satisfactory solutions have been implemented on touchscreen payment terminals to date, and that more development is required before touchscreen-based payment terminals can be considered sufficiently accessible to be used in taxis and other places where financial transactions are made.</w:t>
      </w:r>
    </w:p>
    <w:p w:rsidR="00662377" w:rsidRPr="00662377" w:rsidRDefault="00662377" w:rsidP="00365D94">
      <w:pPr>
        <w:spacing w:after="240" w:line="312" w:lineRule="auto"/>
        <w:rPr>
          <w:rFonts w:eastAsiaTheme="minorHAnsi" w:cs="Arial"/>
          <w:sz w:val="24"/>
          <w:szCs w:val="24"/>
          <w:lang w:eastAsia="en-US"/>
        </w:rPr>
      </w:pPr>
      <w:r w:rsidRPr="00662377">
        <w:rPr>
          <w:rFonts w:eastAsiaTheme="minorHAnsi" w:cs="Arial"/>
          <w:sz w:val="24"/>
          <w:szCs w:val="24"/>
          <w:lang w:eastAsia="en-US"/>
        </w:rPr>
        <w:t>The Albert payment terminal was introduced into Australia by the Commonwealth Bank in mid-2015. It has become increasingly popular as a payment (</w:t>
      </w:r>
      <w:proofErr w:type="spellStart"/>
      <w:r w:rsidRPr="00662377">
        <w:rPr>
          <w:rFonts w:eastAsiaTheme="minorHAnsi" w:cs="Arial"/>
          <w:sz w:val="24"/>
          <w:szCs w:val="24"/>
          <w:lang w:eastAsia="en-US"/>
        </w:rPr>
        <w:t>EFTpos</w:t>
      </w:r>
      <w:proofErr w:type="spellEnd"/>
      <w:r w:rsidRPr="00662377">
        <w:rPr>
          <w:rFonts w:eastAsiaTheme="minorHAnsi" w:cs="Arial"/>
          <w:sz w:val="24"/>
          <w:szCs w:val="24"/>
          <w:lang w:eastAsia="en-US"/>
        </w:rPr>
        <w:t>) terminal in the retail sector, but has many other advanced functions that are made possible because of its flexible touchscreen-based interface. It must be emphasised that the Albert payment terminal is not the only touchscreen-based device in the marketplace used for making financial transactions.</w:t>
      </w:r>
    </w:p>
    <w:p w:rsidR="00662377" w:rsidRPr="00662377" w:rsidRDefault="00662377" w:rsidP="00365D94">
      <w:pPr>
        <w:spacing w:after="240" w:line="312" w:lineRule="auto"/>
        <w:rPr>
          <w:rFonts w:eastAsiaTheme="minorHAnsi" w:cs="Arial"/>
          <w:sz w:val="24"/>
          <w:szCs w:val="24"/>
          <w:lang w:eastAsia="en-US"/>
        </w:rPr>
      </w:pPr>
      <w:r w:rsidRPr="00662377">
        <w:rPr>
          <w:rFonts w:eastAsiaTheme="minorHAnsi" w:cs="Arial"/>
          <w:sz w:val="24"/>
          <w:szCs w:val="24"/>
          <w:lang w:eastAsia="en-US"/>
        </w:rPr>
        <w:t xml:space="preserve">The Albert payment terminal incorporates several features that have been developed specifically for that device, and which provide a non-visual method for entering a PIN, using gestures such as flicks and taps, as well as audio feedback. These accessibility features currently require activation by the merchant rather than the customer, and for this and other reasons they have not, in practice, allowed people who are blind or have low vision to enter their PIN accurately, conveniently and with confidence. </w:t>
      </w:r>
    </w:p>
    <w:p w:rsidR="00662377" w:rsidRPr="00662377" w:rsidRDefault="00662377" w:rsidP="00365D94">
      <w:pPr>
        <w:spacing w:after="240" w:line="312" w:lineRule="auto"/>
        <w:rPr>
          <w:rFonts w:eastAsiaTheme="minorHAnsi" w:cs="Arial"/>
          <w:sz w:val="24"/>
          <w:szCs w:val="24"/>
          <w:lang w:eastAsia="en-US"/>
        </w:rPr>
      </w:pPr>
      <w:r w:rsidRPr="00662377">
        <w:rPr>
          <w:rFonts w:eastAsiaTheme="minorHAnsi" w:cs="Arial"/>
          <w:sz w:val="24"/>
          <w:szCs w:val="24"/>
          <w:lang w:eastAsia="en-US"/>
        </w:rPr>
        <w:t>Vision Australia, together with other organisations, has provided ongoing and consistent feedback to the Commonwealth Bank about the need for significant improvements to be made to the Albert payment terminal before it offers an acceptable level of amenity, convenience and confidence to people who are blind or have low vision when entering their PIN.</w:t>
      </w:r>
    </w:p>
    <w:p w:rsidR="00662377" w:rsidRPr="00662377" w:rsidRDefault="00662377" w:rsidP="00365D94">
      <w:pPr>
        <w:spacing w:after="240" w:line="312" w:lineRule="auto"/>
        <w:rPr>
          <w:rFonts w:eastAsiaTheme="minorHAnsi" w:cs="Arial"/>
          <w:sz w:val="24"/>
          <w:szCs w:val="24"/>
          <w:lang w:eastAsia="en-US"/>
        </w:rPr>
      </w:pPr>
      <w:r w:rsidRPr="00662377">
        <w:rPr>
          <w:rFonts w:eastAsiaTheme="minorHAnsi" w:cs="Arial"/>
          <w:sz w:val="24"/>
          <w:szCs w:val="24"/>
          <w:lang w:eastAsia="en-US"/>
        </w:rPr>
        <w:t>In October 2015 Vision Australia worked with the Commonwealth Bank to facilitate a number of sessions designed to familiarise clients with the Albert terminal. Following these sessions, Vision Australia made a public statement, published on the Bank's website, reflecting our confidence that the Bank would quickly incorporate significant improvements to the accessibility of Albert based on the clear feedback from these sessions. At Vision Australia's request, this statement was removed from the Bank's website until the improvements have been made and a satisfactory accessibility solution developed.</w:t>
      </w:r>
    </w:p>
    <w:p w:rsidR="00662377" w:rsidRPr="00662377" w:rsidRDefault="00662377" w:rsidP="00365D94">
      <w:pPr>
        <w:spacing w:after="240" w:line="312" w:lineRule="auto"/>
        <w:rPr>
          <w:rFonts w:eastAsiaTheme="minorHAnsi" w:cs="Arial"/>
          <w:sz w:val="24"/>
          <w:szCs w:val="24"/>
          <w:lang w:eastAsia="en-US"/>
        </w:rPr>
      </w:pPr>
      <w:r w:rsidRPr="00662377">
        <w:rPr>
          <w:rFonts w:eastAsiaTheme="minorHAnsi" w:cs="Arial"/>
          <w:sz w:val="24"/>
          <w:szCs w:val="24"/>
          <w:lang w:eastAsia="en-US"/>
        </w:rPr>
        <w:lastRenderedPageBreak/>
        <w:t>Vision Australia is committed to assisting the Commonwealth Bank develop solutions that will see the Albert terminal offer a functional level of accessibility which meets the needs of people who are blind or have low vision.</w:t>
      </w:r>
    </w:p>
    <w:p w:rsidR="00D82D3C" w:rsidRPr="00D82D3C" w:rsidRDefault="00D82D3C" w:rsidP="00365D94">
      <w:pPr>
        <w:pStyle w:val="Heading2"/>
        <w:spacing w:before="120" w:after="240" w:line="312" w:lineRule="auto"/>
        <w:rPr>
          <w:sz w:val="28"/>
        </w:rPr>
      </w:pPr>
      <w:r w:rsidRPr="00D82D3C">
        <w:rPr>
          <w:sz w:val="28"/>
        </w:rPr>
        <w:t>Further information</w:t>
      </w:r>
    </w:p>
    <w:p w:rsidR="00D82D3C" w:rsidRPr="00222253" w:rsidRDefault="00D82D3C" w:rsidP="00365D94">
      <w:pPr>
        <w:spacing w:after="240" w:line="312" w:lineRule="auto"/>
        <w:rPr>
          <w:rFonts w:eastAsia="Times New Roman" w:cs="Arial"/>
          <w:sz w:val="24"/>
          <w:szCs w:val="24"/>
        </w:rPr>
      </w:pPr>
      <w:r w:rsidRPr="00222253">
        <w:rPr>
          <w:rFonts w:eastAsia="Times New Roman" w:cs="Arial"/>
          <w:sz w:val="24"/>
          <w:szCs w:val="24"/>
        </w:rPr>
        <w:t>If you would like this Position Statement in an alternative format or wish to discuss it with Vision Australia’s Government Relations and Policy team, please contact us:</w:t>
      </w:r>
    </w:p>
    <w:p w:rsidR="00D82D3C" w:rsidRPr="00222253" w:rsidRDefault="00D82D3C" w:rsidP="00365D94">
      <w:pPr>
        <w:spacing w:after="240" w:line="312" w:lineRule="auto"/>
        <w:rPr>
          <w:rFonts w:eastAsia="Times New Roman" w:cs="Arial"/>
          <w:sz w:val="24"/>
          <w:szCs w:val="24"/>
        </w:rPr>
      </w:pPr>
      <w:r w:rsidRPr="00222253">
        <w:rPr>
          <w:rFonts w:eastAsia="Times New Roman" w:cs="Arial"/>
          <w:sz w:val="24"/>
          <w:szCs w:val="24"/>
        </w:rPr>
        <w:t>Vision Australia</w:t>
      </w:r>
      <w:r w:rsidR="00222253">
        <w:rPr>
          <w:rFonts w:eastAsia="Times New Roman" w:cs="Arial"/>
          <w:sz w:val="24"/>
          <w:szCs w:val="24"/>
        </w:rPr>
        <w:t xml:space="preserve"> </w:t>
      </w:r>
      <w:r w:rsidRPr="00222253">
        <w:rPr>
          <w:rFonts w:eastAsia="Times New Roman" w:cs="Arial"/>
          <w:sz w:val="24"/>
          <w:szCs w:val="24"/>
        </w:rPr>
        <w:t>Government Relations and Policy Team</w:t>
      </w:r>
    </w:p>
    <w:p w:rsidR="00D82D3C" w:rsidRPr="00222253" w:rsidRDefault="00D82D3C" w:rsidP="00365D94">
      <w:pPr>
        <w:spacing w:after="240" w:line="312" w:lineRule="auto"/>
        <w:rPr>
          <w:rFonts w:eastAsia="Times New Roman" w:cs="Arial"/>
          <w:sz w:val="24"/>
          <w:szCs w:val="24"/>
        </w:rPr>
      </w:pPr>
      <w:r w:rsidRPr="00147695">
        <w:rPr>
          <w:rFonts w:eastAsia="Times New Roman" w:cs="Arial"/>
          <w:b/>
          <w:sz w:val="24"/>
          <w:szCs w:val="24"/>
        </w:rPr>
        <w:t>Tel</w:t>
      </w:r>
      <w:r w:rsidRPr="00222253">
        <w:rPr>
          <w:rFonts w:eastAsia="Times New Roman" w:cs="Arial"/>
          <w:sz w:val="24"/>
          <w:szCs w:val="24"/>
        </w:rPr>
        <w:t>:</w:t>
      </w:r>
      <w:r w:rsidR="00222253">
        <w:rPr>
          <w:rFonts w:eastAsia="Times New Roman" w:cs="Arial"/>
          <w:sz w:val="24"/>
          <w:szCs w:val="24"/>
        </w:rPr>
        <w:t xml:space="preserve"> </w:t>
      </w:r>
      <w:r w:rsidRPr="00222253">
        <w:rPr>
          <w:rFonts w:eastAsia="Times New Roman" w:cs="Arial"/>
          <w:sz w:val="24"/>
          <w:szCs w:val="24"/>
        </w:rPr>
        <w:t>1300 84 74 66 (within Australia)</w:t>
      </w:r>
      <w:r w:rsidR="00222253">
        <w:rPr>
          <w:rFonts w:eastAsia="Times New Roman" w:cs="Arial"/>
          <w:sz w:val="24"/>
          <w:szCs w:val="24"/>
        </w:rPr>
        <w:t xml:space="preserve"> and </w:t>
      </w:r>
      <w:r w:rsidRPr="00222253">
        <w:rPr>
          <w:rFonts w:eastAsia="Times New Roman" w:cs="Arial"/>
          <w:sz w:val="24"/>
          <w:szCs w:val="24"/>
        </w:rPr>
        <w:t>(+61 2) 9334 3333 (outside Australia)</w:t>
      </w:r>
    </w:p>
    <w:p w:rsidR="00D82D3C" w:rsidRPr="00222253" w:rsidRDefault="00D82D3C" w:rsidP="00365D94">
      <w:pPr>
        <w:spacing w:after="240" w:line="312" w:lineRule="auto"/>
        <w:rPr>
          <w:rFonts w:eastAsia="Times New Roman" w:cs="Arial"/>
          <w:sz w:val="24"/>
          <w:szCs w:val="24"/>
        </w:rPr>
      </w:pPr>
      <w:r w:rsidRPr="00147695">
        <w:rPr>
          <w:rFonts w:eastAsia="Times New Roman" w:cs="Arial"/>
          <w:b/>
          <w:sz w:val="24"/>
          <w:szCs w:val="24"/>
        </w:rPr>
        <w:t>Email</w:t>
      </w:r>
      <w:r w:rsidRPr="00222253">
        <w:rPr>
          <w:rFonts w:eastAsia="Times New Roman" w:cs="Arial"/>
          <w:sz w:val="24"/>
          <w:szCs w:val="24"/>
        </w:rPr>
        <w:t>:</w:t>
      </w:r>
      <w:r w:rsidR="00222253">
        <w:rPr>
          <w:rFonts w:eastAsia="Times New Roman" w:cs="Arial"/>
          <w:sz w:val="24"/>
          <w:szCs w:val="24"/>
        </w:rPr>
        <w:t xml:space="preserve"> </w:t>
      </w:r>
      <w:r w:rsidRPr="00222253">
        <w:rPr>
          <w:rFonts w:eastAsia="Times New Roman" w:cs="Arial"/>
          <w:sz w:val="24"/>
          <w:szCs w:val="24"/>
        </w:rPr>
        <w:t>government.relations@visionaustralia.org</w:t>
      </w:r>
    </w:p>
    <w:p w:rsidR="00D82D3C" w:rsidRPr="00222253" w:rsidRDefault="00D82D3C" w:rsidP="00365D94">
      <w:pPr>
        <w:spacing w:after="240" w:line="312" w:lineRule="auto"/>
        <w:rPr>
          <w:rFonts w:eastAsia="Times New Roman" w:cs="Arial"/>
          <w:sz w:val="24"/>
          <w:szCs w:val="24"/>
        </w:rPr>
      </w:pPr>
      <w:r w:rsidRPr="00147695">
        <w:rPr>
          <w:rFonts w:eastAsia="Times New Roman" w:cs="Arial"/>
          <w:b/>
          <w:sz w:val="24"/>
          <w:szCs w:val="24"/>
        </w:rPr>
        <w:t>Website</w:t>
      </w:r>
      <w:r w:rsidRPr="00222253">
        <w:rPr>
          <w:rFonts w:eastAsia="Times New Roman" w:cs="Arial"/>
          <w:sz w:val="24"/>
          <w:szCs w:val="24"/>
        </w:rPr>
        <w:t>:</w:t>
      </w:r>
      <w:r w:rsidR="00222253">
        <w:rPr>
          <w:rFonts w:eastAsia="Times New Roman" w:cs="Arial"/>
          <w:sz w:val="24"/>
          <w:szCs w:val="24"/>
        </w:rPr>
        <w:t xml:space="preserve"> </w:t>
      </w:r>
      <w:r w:rsidRPr="00222253">
        <w:rPr>
          <w:rFonts w:eastAsia="Times New Roman" w:cs="Arial"/>
          <w:sz w:val="24"/>
          <w:szCs w:val="24"/>
        </w:rPr>
        <w:t>www.visionaustralia.org</w:t>
      </w:r>
    </w:p>
    <w:sectPr w:rsidR="00D82D3C" w:rsidRPr="00222253" w:rsidSect="005313FB">
      <w:headerReference w:type="even" r:id="rId13"/>
      <w:headerReference w:type="default" r:id="rId14"/>
      <w:footerReference w:type="even" r:id="rId15"/>
      <w:footerReference w:type="default" r:id="rId16"/>
      <w:headerReference w:type="first" r:id="rId17"/>
      <w:footerReference w:type="first" r:id="rId18"/>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9DE" w:rsidRDefault="001879DE">
      <w:pPr>
        <w:spacing w:after="0"/>
      </w:pPr>
      <w:r>
        <w:separator/>
      </w:r>
    </w:p>
  </w:endnote>
  <w:endnote w:type="continuationSeparator" w:id="0">
    <w:p w:rsidR="001879DE" w:rsidRDefault="001879DE">
      <w:pPr>
        <w:spacing w:after="0"/>
      </w:pPr>
      <w:r>
        <w:continuationSeparator/>
      </w:r>
    </w:p>
  </w:endnote>
  <w:endnote w:type="continuationNotice" w:id="1">
    <w:p w:rsidR="001879DE" w:rsidRDefault="001879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9A" w:rsidRDefault="00BE5B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190673"/>
      <w:docPartObj>
        <w:docPartGallery w:val="Page Numbers (Bottom of Page)"/>
        <w:docPartUnique/>
      </w:docPartObj>
    </w:sdtPr>
    <w:sdtEndPr>
      <w:rPr>
        <w:noProof/>
        <w:sz w:val="24"/>
        <w:szCs w:val="24"/>
      </w:rPr>
    </w:sdtEndPr>
    <w:sdtContent>
      <w:p w:rsidR="00FC172D" w:rsidRPr="00FC172D" w:rsidRDefault="00FC172D">
        <w:pPr>
          <w:pStyle w:val="Footer"/>
          <w:jc w:val="right"/>
          <w:rPr>
            <w:sz w:val="24"/>
            <w:szCs w:val="24"/>
          </w:rPr>
        </w:pPr>
        <w:r w:rsidRPr="00FC172D">
          <w:rPr>
            <w:sz w:val="24"/>
            <w:szCs w:val="24"/>
          </w:rPr>
          <w:fldChar w:fldCharType="begin"/>
        </w:r>
        <w:r w:rsidRPr="00FC172D">
          <w:rPr>
            <w:sz w:val="24"/>
            <w:szCs w:val="24"/>
          </w:rPr>
          <w:instrText xml:space="preserve"> PAGE   \* MERGEFORMAT </w:instrText>
        </w:r>
        <w:r w:rsidRPr="00FC172D">
          <w:rPr>
            <w:sz w:val="24"/>
            <w:szCs w:val="24"/>
          </w:rPr>
          <w:fldChar w:fldCharType="separate"/>
        </w:r>
        <w:r w:rsidR="004C6408">
          <w:rPr>
            <w:noProof/>
            <w:sz w:val="24"/>
            <w:szCs w:val="24"/>
          </w:rPr>
          <w:t>1</w:t>
        </w:r>
        <w:r w:rsidRPr="00FC172D">
          <w:rPr>
            <w:noProof/>
            <w:sz w:val="24"/>
            <w:szCs w:val="24"/>
          </w:rPr>
          <w:fldChar w:fldCharType="end"/>
        </w:r>
      </w:p>
    </w:sdtContent>
  </w:sdt>
  <w:p w:rsidR="005C2C8C" w:rsidRDefault="005C2C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9A" w:rsidRDefault="00BE5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9DE" w:rsidRDefault="001879DE">
      <w:pPr>
        <w:spacing w:after="0"/>
      </w:pPr>
      <w:r>
        <w:separator/>
      </w:r>
    </w:p>
  </w:footnote>
  <w:footnote w:type="continuationSeparator" w:id="0">
    <w:p w:rsidR="001879DE" w:rsidRDefault="001879DE">
      <w:pPr>
        <w:spacing w:after="0"/>
      </w:pPr>
      <w:r>
        <w:continuationSeparator/>
      </w:r>
    </w:p>
  </w:footnote>
  <w:footnote w:type="continuationNotice" w:id="1">
    <w:p w:rsidR="001879DE" w:rsidRDefault="001879D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9A" w:rsidRDefault="00BE5B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9A" w:rsidRDefault="00BE5B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9A" w:rsidRDefault="00BE5B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6E2"/>
    <w:multiLevelType w:val="hybridMultilevel"/>
    <w:tmpl w:val="924848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B7B1FC7"/>
    <w:multiLevelType w:val="hybridMultilevel"/>
    <w:tmpl w:val="BEFA2D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FE61683"/>
    <w:multiLevelType w:val="hybridMultilevel"/>
    <w:tmpl w:val="A3D0E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25902FFA"/>
    <w:multiLevelType w:val="hybridMultilevel"/>
    <w:tmpl w:val="6D3877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3E685513"/>
    <w:multiLevelType w:val="hybridMultilevel"/>
    <w:tmpl w:val="3E269ECE"/>
    <w:lvl w:ilvl="0" w:tplc="AFC82978">
      <w:numFmt w:val="bullet"/>
      <w:lvlText w:val=""/>
      <w:lvlJc w:val="left"/>
      <w:pPr>
        <w:ind w:left="1080" w:hanging="36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F9D38F0"/>
    <w:multiLevelType w:val="hybridMultilevel"/>
    <w:tmpl w:val="2EFC0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00E6EDB"/>
    <w:multiLevelType w:val="hybridMultilevel"/>
    <w:tmpl w:val="CFFEDE6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51AC7809"/>
    <w:multiLevelType w:val="hybridMultilevel"/>
    <w:tmpl w:val="FC96D29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5486621F"/>
    <w:multiLevelType w:val="hybridMultilevel"/>
    <w:tmpl w:val="F830D9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61B77163"/>
    <w:multiLevelType w:val="hybridMultilevel"/>
    <w:tmpl w:val="8724FC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643B0799"/>
    <w:multiLevelType w:val="hybridMultilevel"/>
    <w:tmpl w:val="65A26E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05D62DB"/>
    <w:multiLevelType w:val="hybridMultilevel"/>
    <w:tmpl w:val="61C40C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785E10B0"/>
    <w:multiLevelType w:val="hybridMultilevel"/>
    <w:tmpl w:val="B2029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6"/>
  </w:num>
  <w:num w:numId="5">
    <w:abstractNumId w:val="10"/>
  </w:num>
  <w:num w:numId="6">
    <w:abstractNumId w:val="3"/>
  </w:num>
  <w:num w:numId="7">
    <w:abstractNumId w:val="8"/>
  </w:num>
  <w:num w:numId="8">
    <w:abstractNumId w:val="0"/>
  </w:num>
  <w:num w:numId="9">
    <w:abstractNumId w:val="1"/>
  </w:num>
  <w:num w:numId="10">
    <w:abstractNumId w:val="1"/>
  </w:num>
  <w:num w:numId="11">
    <w:abstractNumId w:val="9"/>
  </w:num>
  <w:num w:numId="12">
    <w:abstractNumId w:val="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65"/>
    <w:rsid w:val="000024C0"/>
    <w:rsid w:val="0000444F"/>
    <w:rsid w:val="00004E7F"/>
    <w:rsid w:val="00005C94"/>
    <w:rsid w:val="000069D0"/>
    <w:rsid w:val="0001101B"/>
    <w:rsid w:val="00013680"/>
    <w:rsid w:val="00017BD8"/>
    <w:rsid w:val="000235AE"/>
    <w:rsid w:val="00023767"/>
    <w:rsid w:val="00025C5F"/>
    <w:rsid w:val="000475BE"/>
    <w:rsid w:val="00050095"/>
    <w:rsid w:val="0005018F"/>
    <w:rsid w:val="00054E08"/>
    <w:rsid w:val="0008280F"/>
    <w:rsid w:val="000B09F2"/>
    <w:rsid w:val="000C1C4D"/>
    <w:rsid w:val="000C5EFA"/>
    <w:rsid w:val="000D37C0"/>
    <w:rsid w:val="000D5547"/>
    <w:rsid w:val="000D5A93"/>
    <w:rsid w:val="000E4417"/>
    <w:rsid w:val="000E4D48"/>
    <w:rsid w:val="000F45AB"/>
    <w:rsid w:val="000F7E36"/>
    <w:rsid w:val="0010510A"/>
    <w:rsid w:val="00106AC2"/>
    <w:rsid w:val="00114C4E"/>
    <w:rsid w:val="00125855"/>
    <w:rsid w:val="00130204"/>
    <w:rsid w:val="00135F14"/>
    <w:rsid w:val="00147695"/>
    <w:rsid w:val="001543AA"/>
    <w:rsid w:val="00156948"/>
    <w:rsid w:val="0015785D"/>
    <w:rsid w:val="00160023"/>
    <w:rsid w:val="0016189A"/>
    <w:rsid w:val="00172920"/>
    <w:rsid w:val="00176D66"/>
    <w:rsid w:val="00182241"/>
    <w:rsid w:val="0018734F"/>
    <w:rsid w:val="00187710"/>
    <w:rsid w:val="001879DE"/>
    <w:rsid w:val="00187B44"/>
    <w:rsid w:val="001A0DB4"/>
    <w:rsid w:val="001A5AF5"/>
    <w:rsid w:val="001B76F6"/>
    <w:rsid w:val="001C42D2"/>
    <w:rsid w:val="001C7056"/>
    <w:rsid w:val="001D31E0"/>
    <w:rsid w:val="001D6481"/>
    <w:rsid w:val="001F567E"/>
    <w:rsid w:val="001F7037"/>
    <w:rsid w:val="0021077E"/>
    <w:rsid w:val="00213705"/>
    <w:rsid w:val="00217628"/>
    <w:rsid w:val="00220305"/>
    <w:rsid w:val="00222253"/>
    <w:rsid w:val="00224F58"/>
    <w:rsid w:val="0023766E"/>
    <w:rsid w:val="00244EFE"/>
    <w:rsid w:val="00245812"/>
    <w:rsid w:val="0026570F"/>
    <w:rsid w:val="00266197"/>
    <w:rsid w:val="00274C81"/>
    <w:rsid w:val="00274D24"/>
    <w:rsid w:val="00281279"/>
    <w:rsid w:val="00285545"/>
    <w:rsid w:val="0029396B"/>
    <w:rsid w:val="002A4344"/>
    <w:rsid w:val="002A47A5"/>
    <w:rsid w:val="002A7241"/>
    <w:rsid w:val="002A7E27"/>
    <w:rsid w:val="002B35AF"/>
    <w:rsid w:val="002C3CEE"/>
    <w:rsid w:val="002F32A1"/>
    <w:rsid w:val="00302D25"/>
    <w:rsid w:val="003058E4"/>
    <w:rsid w:val="003166DA"/>
    <w:rsid w:val="00317D40"/>
    <w:rsid w:val="0032223B"/>
    <w:rsid w:val="00324EEC"/>
    <w:rsid w:val="003305D4"/>
    <w:rsid w:val="0033428E"/>
    <w:rsid w:val="00345D99"/>
    <w:rsid w:val="00347D82"/>
    <w:rsid w:val="00356A3A"/>
    <w:rsid w:val="00357815"/>
    <w:rsid w:val="00365D94"/>
    <w:rsid w:val="0037011F"/>
    <w:rsid w:val="00370470"/>
    <w:rsid w:val="00375384"/>
    <w:rsid w:val="00376376"/>
    <w:rsid w:val="00381AF0"/>
    <w:rsid w:val="003A0A49"/>
    <w:rsid w:val="003A5707"/>
    <w:rsid w:val="003A70BF"/>
    <w:rsid w:val="003B3F1E"/>
    <w:rsid w:val="003B4AC3"/>
    <w:rsid w:val="003D014F"/>
    <w:rsid w:val="003E22A6"/>
    <w:rsid w:val="003E3176"/>
    <w:rsid w:val="003E540B"/>
    <w:rsid w:val="004037DB"/>
    <w:rsid w:val="004052E8"/>
    <w:rsid w:val="004138AA"/>
    <w:rsid w:val="00414478"/>
    <w:rsid w:val="004179E7"/>
    <w:rsid w:val="00420421"/>
    <w:rsid w:val="00422B97"/>
    <w:rsid w:val="00430C4C"/>
    <w:rsid w:val="00446B9F"/>
    <w:rsid w:val="00455139"/>
    <w:rsid w:val="00467038"/>
    <w:rsid w:val="004754F7"/>
    <w:rsid w:val="00476881"/>
    <w:rsid w:val="00477EE0"/>
    <w:rsid w:val="00487BB0"/>
    <w:rsid w:val="00492EE1"/>
    <w:rsid w:val="004979D8"/>
    <w:rsid w:val="004A23E1"/>
    <w:rsid w:val="004B171D"/>
    <w:rsid w:val="004B458A"/>
    <w:rsid w:val="004C6408"/>
    <w:rsid w:val="004C678E"/>
    <w:rsid w:val="004D3361"/>
    <w:rsid w:val="004D760A"/>
    <w:rsid w:val="004E1C2E"/>
    <w:rsid w:val="005021C3"/>
    <w:rsid w:val="00511320"/>
    <w:rsid w:val="005248B1"/>
    <w:rsid w:val="005313FB"/>
    <w:rsid w:val="0054542A"/>
    <w:rsid w:val="005477FE"/>
    <w:rsid w:val="00554883"/>
    <w:rsid w:val="00563C67"/>
    <w:rsid w:val="005654B2"/>
    <w:rsid w:val="005849FA"/>
    <w:rsid w:val="0059206A"/>
    <w:rsid w:val="00596EC1"/>
    <w:rsid w:val="005B2E9F"/>
    <w:rsid w:val="005B5D50"/>
    <w:rsid w:val="005C2C8C"/>
    <w:rsid w:val="005C3887"/>
    <w:rsid w:val="005D14FA"/>
    <w:rsid w:val="005D6DAC"/>
    <w:rsid w:val="005E0E39"/>
    <w:rsid w:val="005E1422"/>
    <w:rsid w:val="005E4D42"/>
    <w:rsid w:val="005F0E0B"/>
    <w:rsid w:val="005F1869"/>
    <w:rsid w:val="005F1FB4"/>
    <w:rsid w:val="005F45D4"/>
    <w:rsid w:val="005F7E4C"/>
    <w:rsid w:val="006059C8"/>
    <w:rsid w:val="00610D8E"/>
    <w:rsid w:val="00613002"/>
    <w:rsid w:val="00614951"/>
    <w:rsid w:val="00621F29"/>
    <w:rsid w:val="006265FA"/>
    <w:rsid w:val="00631C64"/>
    <w:rsid w:val="00640F57"/>
    <w:rsid w:val="00646FBF"/>
    <w:rsid w:val="00647956"/>
    <w:rsid w:val="006576C5"/>
    <w:rsid w:val="00660144"/>
    <w:rsid w:val="00662377"/>
    <w:rsid w:val="00663657"/>
    <w:rsid w:val="006835FB"/>
    <w:rsid w:val="006A16BC"/>
    <w:rsid w:val="006A5D07"/>
    <w:rsid w:val="006A76C8"/>
    <w:rsid w:val="006B1A75"/>
    <w:rsid w:val="006B1C1B"/>
    <w:rsid w:val="006D20D7"/>
    <w:rsid w:val="006E0F15"/>
    <w:rsid w:val="006E129F"/>
    <w:rsid w:val="006E1490"/>
    <w:rsid w:val="0070720A"/>
    <w:rsid w:val="00712386"/>
    <w:rsid w:val="00726FCE"/>
    <w:rsid w:val="00731299"/>
    <w:rsid w:val="00734030"/>
    <w:rsid w:val="00740D71"/>
    <w:rsid w:val="0074272A"/>
    <w:rsid w:val="00745513"/>
    <w:rsid w:val="00755837"/>
    <w:rsid w:val="00761A69"/>
    <w:rsid w:val="007665E7"/>
    <w:rsid w:val="007730B3"/>
    <w:rsid w:val="007847AD"/>
    <w:rsid w:val="0078556B"/>
    <w:rsid w:val="00785C5E"/>
    <w:rsid w:val="00790F27"/>
    <w:rsid w:val="0079282B"/>
    <w:rsid w:val="00792F26"/>
    <w:rsid w:val="007A1F9C"/>
    <w:rsid w:val="007A2ADF"/>
    <w:rsid w:val="007A70C5"/>
    <w:rsid w:val="007A73B2"/>
    <w:rsid w:val="007B2742"/>
    <w:rsid w:val="007C25CF"/>
    <w:rsid w:val="007C3C63"/>
    <w:rsid w:val="007C769D"/>
    <w:rsid w:val="007F0EFC"/>
    <w:rsid w:val="007F3EDF"/>
    <w:rsid w:val="008064F9"/>
    <w:rsid w:val="00806847"/>
    <w:rsid w:val="008079B6"/>
    <w:rsid w:val="00827A51"/>
    <w:rsid w:val="008465D1"/>
    <w:rsid w:val="008603CA"/>
    <w:rsid w:val="00862090"/>
    <w:rsid w:val="00864ECA"/>
    <w:rsid w:val="00872C92"/>
    <w:rsid w:val="00873263"/>
    <w:rsid w:val="0088093C"/>
    <w:rsid w:val="00892453"/>
    <w:rsid w:val="008A5B5E"/>
    <w:rsid w:val="008A77AF"/>
    <w:rsid w:val="008B4795"/>
    <w:rsid w:val="008B4844"/>
    <w:rsid w:val="008B7E1C"/>
    <w:rsid w:val="008E0164"/>
    <w:rsid w:val="008E1B25"/>
    <w:rsid w:val="008E1C34"/>
    <w:rsid w:val="008E4C5E"/>
    <w:rsid w:val="008F06B8"/>
    <w:rsid w:val="008F139E"/>
    <w:rsid w:val="008F1770"/>
    <w:rsid w:val="008F3BAD"/>
    <w:rsid w:val="00902F34"/>
    <w:rsid w:val="00907D96"/>
    <w:rsid w:val="00916B34"/>
    <w:rsid w:val="009179B9"/>
    <w:rsid w:val="00922897"/>
    <w:rsid w:val="00923DAB"/>
    <w:rsid w:val="00937D5E"/>
    <w:rsid w:val="00945651"/>
    <w:rsid w:val="009544FB"/>
    <w:rsid w:val="00960567"/>
    <w:rsid w:val="00983AD1"/>
    <w:rsid w:val="00987816"/>
    <w:rsid w:val="00997819"/>
    <w:rsid w:val="00997DAB"/>
    <w:rsid w:val="009A30E4"/>
    <w:rsid w:val="009A68AA"/>
    <w:rsid w:val="009C2844"/>
    <w:rsid w:val="009D45B8"/>
    <w:rsid w:val="009D5744"/>
    <w:rsid w:val="009F0779"/>
    <w:rsid w:val="00A00EB2"/>
    <w:rsid w:val="00A02C14"/>
    <w:rsid w:val="00A32B1F"/>
    <w:rsid w:val="00A34535"/>
    <w:rsid w:val="00A40079"/>
    <w:rsid w:val="00A50426"/>
    <w:rsid w:val="00A537CF"/>
    <w:rsid w:val="00A56C69"/>
    <w:rsid w:val="00A7575B"/>
    <w:rsid w:val="00A8363C"/>
    <w:rsid w:val="00AA0517"/>
    <w:rsid w:val="00AB4130"/>
    <w:rsid w:val="00AC526E"/>
    <w:rsid w:val="00AD2BF0"/>
    <w:rsid w:val="00AD5715"/>
    <w:rsid w:val="00AE272E"/>
    <w:rsid w:val="00AE27C4"/>
    <w:rsid w:val="00AE63DD"/>
    <w:rsid w:val="00AF0E9A"/>
    <w:rsid w:val="00AF13F2"/>
    <w:rsid w:val="00AF1F02"/>
    <w:rsid w:val="00AF7292"/>
    <w:rsid w:val="00AF771C"/>
    <w:rsid w:val="00B06956"/>
    <w:rsid w:val="00B337D7"/>
    <w:rsid w:val="00B36B74"/>
    <w:rsid w:val="00B44B1D"/>
    <w:rsid w:val="00B47223"/>
    <w:rsid w:val="00B7284B"/>
    <w:rsid w:val="00B7631A"/>
    <w:rsid w:val="00B80108"/>
    <w:rsid w:val="00B80A6F"/>
    <w:rsid w:val="00B833A9"/>
    <w:rsid w:val="00B8691B"/>
    <w:rsid w:val="00B93568"/>
    <w:rsid w:val="00B93F58"/>
    <w:rsid w:val="00B96DB0"/>
    <w:rsid w:val="00BA2180"/>
    <w:rsid w:val="00BA4579"/>
    <w:rsid w:val="00BA72EF"/>
    <w:rsid w:val="00BB57B3"/>
    <w:rsid w:val="00BC26D2"/>
    <w:rsid w:val="00BC31EF"/>
    <w:rsid w:val="00BC482A"/>
    <w:rsid w:val="00BC662A"/>
    <w:rsid w:val="00BD4DEC"/>
    <w:rsid w:val="00BE09C4"/>
    <w:rsid w:val="00BE0D93"/>
    <w:rsid w:val="00BE5B9A"/>
    <w:rsid w:val="00BE5EF8"/>
    <w:rsid w:val="00C007C0"/>
    <w:rsid w:val="00C225E0"/>
    <w:rsid w:val="00C272E9"/>
    <w:rsid w:val="00C32418"/>
    <w:rsid w:val="00C3644C"/>
    <w:rsid w:val="00C40439"/>
    <w:rsid w:val="00C4426A"/>
    <w:rsid w:val="00C50594"/>
    <w:rsid w:val="00C5623D"/>
    <w:rsid w:val="00C6311A"/>
    <w:rsid w:val="00C644C7"/>
    <w:rsid w:val="00C74968"/>
    <w:rsid w:val="00CA3F65"/>
    <w:rsid w:val="00CB21BA"/>
    <w:rsid w:val="00CB6C07"/>
    <w:rsid w:val="00CC7A72"/>
    <w:rsid w:val="00CD25AA"/>
    <w:rsid w:val="00CE5C8B"/>
    <w:rsid w:val="00CF3741"/>
    <w:rsid w:val="00D06CC3"/>
    <w:rsid w:val="00D235A0"/>
    <w:rsid w:val="00D30F82"/>
    <w:rsid w:val="00D3712E"/>
    <w:rsid w:val="00D37C35"/>
    <w:rsid w:val="00D418FB"/>
    <w:rsid w:val="00D43BF6"/>
    <w:rsid w:val="00D5264B"/>
    <w:rsid w:val="00D6168E"/>
    <w:rsid w:val="00D82D3C"/>
    <w:rsid w:val="00D9285E"/>
    <w:rsid w:val="00DC6F7C"/>
    <w:rsid w:val="00DF06DA"/>
    <w:rsid w:val="00DF603B"/>
    <w:rsid w:val="00DF6B9E"/>
    <w:rsid w:val="00E04DA6"/>
    <w:rsid w:val="00E14E80"/>
    <w:rsid w:val="00E2091D"/>
    <w:rsid w:val="00E20B5F"/>
    <w:rsid w:val="00E236DB"/>
    <w:rsid w:val="00E274D4"/>
    <w:rsid w:val="00E30434"/>
    <w:rsid w:val="00E339D3"/>
    <w:rsid w:val="00E3535F"/>
    <w:rsid w:val="00E40E50"/>
    <w:rsid w:val="00E4345B"/>
    <w:rsid w:val="00E45C70"/>
    <w:rsid w:val="00E47489"/>
    <w:rsid w:val="00E548AE"/>
    <w:rsid w:val="00E63F1E"/>
    <w:rsid w:val="00E64F73"/>
    <w:rsid w:val="00E82461"/>
    <w:rsid w:val="00E82C23"/>
    <w:rsid w:val="00E8472F"/>
    <w:rsid w:val="00E84C5D"/>
    <w:rsid w:val="00E96729"/>
    <w:rsid w:val="00E96D4E"/>
    <w:rsid w:val="00E974C0"/>
    <w:rsid w:val="00EA1A66"/>
    <w:rsid w:val="00EA1FED"/>
    <w:rsid w:val="00EA6760"/>
    <w:rsid w:val="00EB1DF4"/>
    <w:rsid w:val="00EB2253"/>
    <w:rsid w:val="00EB6DD3"/>
    <w:rsid w:val="00EC0693"/>
    <w:rsid w:val="00EC1FBD"/>
    <w:rsid w:val="00EC5271"/>
    <w:rsid w:val="00EC7962"/>
    <w:rsid w:val="00ED01D8"/>
    <w:rsid w:val="00ED39BC"/>
    <w:rsid w:val="00ED3B61"/>
    <w:rsid w:val="00ED655C"/>
    <w:rsid w:val="00EE1443"/>
    <w:rsid w:val="00EE20C2"/>
    <w:rsid w:val="00EE550B"/>
    <w:rsid w:val="00EE60AE"/>
    <w:rsid w:val="00EF0015"/>
    <w:rsid w:val="00EF38C2"/>
    <w:rsid w:val="00EF68B0"/>
    <w:rsid w:val="00F16477"/>
    <w:rsid w:val="00F26225"/>
    <w:rsid w:val="00F34905"/>
    <w:rsid w:val="00F35B7A"/>
    <w:rsid w:val="00F35F85"/>
    <w:rsid w:val="00F47462"/>
    <w:rsid w:val="00F50F2E"/>
    <w:rsid w:val="00F776C7"/>
    <w:rsid w:val="00FA01C9"/>
    <w:rsid w:val="00FA289F"/>
    <w:rsid w:val="00FA321B"/>
    <w:rsid w:val="00FC045E"/>
    <w:rsid w:val="00FC1083"/>
    <w:rsid w:val="00FC172D"/>
    <w:rsid w:val="00FD4A34"/>
    <w:rsid w:val="00FF40B9"/>
    <w:rsid w:val="00FF6AD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2D"/>
    <w:pPr>
      <w:spacing w:before="120" w:after="120" w:line="276" w:lineRule="auto"/>
    </w:pPr>
    <w:rPr>
      <w:rFonts w:eastAsiaTheme="minorEastAsia" w:cstheme="minorBidi"/>
      <w:sz w:val="36"/>
      <w:szCs w:val="22"/>
      <w:lang w:eastAsia="en-AU"/>
    </w:rPr>
  </w:style>
  <w:style w:type="paragraph" w:styleId="Heading1">
    <w:name w:val="heading 1"/>
    <w:basedOn w:val="Normal"/>
    <w:next w:val="Normal"/>
    <w:link w:val="Heading1Char"/>
    <w:uiPriority w:val="9"/>
    <w:qFormat/>
    <w:rsid w:val="005654B2"/>
    <w:pPr>
      <w:keepNext/>
      <w:spacing w:before="240" w:after="60"/>
      <w:outlineLvl w:val="0"/>
    </w:pPr>
    <w:rPr>
      <w:rFonts w:eastAsiaTheme="majorEastAsia"/>
      <w:b/>
      <w:bCs/>
      <w:kern w:val="32"/>
      <w:sz w:val="40"/>
      <w:szCs w:val="32"/>
    </w:rPr>
  </w:style>
  <w:style w:type="paragraph" w:styleId="Heading2">
    <w:name w:val="heading 2"/>
    <w:basedOn w:val="Normal"/>
    <w:next w:val="Normal"/>
    <w:link w:val="Heading2Char"/>
    <w:uiPriority w:val="9"/>
    <w:unhideWhenUsed/>
    <w:qFormat/>
    <w:rsid w:val="00492EE1"/>
    <w:pPr>
      <w:keepNext/>
      <w:spacing w:before="240" w:after="60"/>
      <w:outlineLvl w:val="1"/>
    </w:pPr>
    <w:rPr>
      <w:rFonts w:eastAsiaTheme="majorEastAsia"/>
      <w:b/>
      <w:bCs/>
      <w:iCs/>
      <w:szCs w:val="28"/>
    </w:rPr>
  </w:style>
  <w:style w:type="paragraph" w:styleId="Heading3">
    <w:name w:val="heading 3"/>
    <w:basedOn w:val="Normal"/>
    <w:next w:val="Normal"/>
    <w:link w:val="Heading3Char"/>
    <w:uiPriority w:val="9"/>
    <w:unhideWhenUsed/>
    <w:qFormat/>
    <w:rsid w:val="00B833A9"/>
    <w:pPr>
      <w:keepNext/>
      <w:spacing w:before="240" w:after="60"/>
      <w:outlineLvl w:val="2"/>
    </w:pPr>
    <w:rPr>
      <w:rFonts w:eastAsiaTheme="majorEastAsia"/>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4B2"/>
    <w:rPr>
      <w:rFonts w:eastAsiaTheme="majorEastAsia" w:cstheme="minorBidi"/>
      <w:b/>
      <w:bCs/>
      <w:kern w:val="32"/>
      <w:sz w:val="40"/>
      <w:szCs w:val="32"/>
      <w:lang w:eastAsia="en-AU"/>
    </w:rPr>
  </w:style>
  <w:style w:type="character" w:customStyle="1" w:styleId="Heading2Char">
    <w:name w:val="Heading 2 Char"/>
    <w:basedOn w:val="DefaultParagraphFont"/>
    <w:link w:val="Heading2"/>
    <w:uiPriority w:val="9"/>
    <w:rsid w:val="00492EE1"/>
    <w:rPr>
      <w:rFonts w:eastAsiaTheme="majorEastAsia" w:cstheme="minorBidi"/>
      <w:b/>
      <w:bCs/>
      <w:iCs/>
      <w:sz w:val="36"/>
      <w:szCs w:val="28"/>
      <w:lang w:eastAsia="en-AU"/>
    </w:rPr>
  </w:style>
  <w:style w:type="character" w:customStyle="1" w:styleId="Heading3Char">
    <w:name w:val="Heading 3 Char"/>
    <w:basedOn w:val="DefaultParagraphFont"/>
    <w:link w:val="Heading3"/>
    <w:uiPriority w:val="9"/>
    <w:rsid w:val="00B833A9"/>
    <w:rPr>
      <w:rFonts w:eastAsiaTheme="majorEastAsia" w:cstheme="minorBidi"/>
      <w:b/>
      <w:bCs/>
      <w:sz w:val="26"/>
      <w:szCs w:val="26"/>
      <w:lang w:eastAsia="en-AU"/>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492EE1"/>
    <w:pPr>
      <w:spacing w:before="240" w:after="60"/>
      <w:jc w:val="center"/>
      <w:outlineLvl w:val="0"/>
    </w:pPr>
    <w:rPr>
      <w:rFonts w:eastAsiaTheme="majorEastAsia"/>
      <w:b/>
      <w:bCs/>
      <w:kern w:val="28"/>
      <w:sz w:val="44"/>
      <w:szCs w:val="32"/>
    </w:rPr>
  </w:style>
  <w:style w:type="character" w:customStyle="1" w:styleId="TitleChar">
    <w:name w:val="Title Char"/>
    <w:basedOn w:val="DefaultParagraphFont"/>
    <w:link w:val="Title"/>
    <w:uiPriority w:val="10"/>
    <w:rsid w:val="00492EE1"/>
    <w:rPr>
      <w:rFonts w:eastAsiaTheme="majorEastAsia" w:cstheme="minorBidi"/>
      <w:b/>
      <w:bCs/>
      <w:kern w:val="28"/>
      <w:sz w:val="44"/>
      <w:szCs w:val="32"/>
      <w:lang w:eastAsia="en-AU"/>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CA3F65"/>
    <w:rPr>
      <w:color w:val="0000FF" w:themeColor="hyperlink"/>
      <w:u w:val="single"/>
    </w:rPr>
  </w:style>
  <w:style w:type="paragraph" w:styleId="Header">
    <w:name w:val="header"/>
    <w:basedOn w:val="Normal"/>
    <w:link w:val="HeaderChar"/>
    <w:uiPriority w:val="99"/>
    <w:unhideWhenUsed/>
    <w:rsid w:val="00CA3F65"/>
    <w:pPr>
      <w:tabs>
        <w:tab w:val="center" w:pos="4513"/>
        <w:tab w:val="right" w:pos="9026"/>
      </w:tabs>
      <w:spacing w:after="0"/>
    </w:pPr>
  </w:style>
  <w:style w:type="character" w:customStyle="1" w:styleId="HeaderChar">
    <w:name w:val="Header Char"/>
    <w:basedOn w:val="DefaultParagraphFont"/>
    <w:link w:val="Header"/>
    <w:uiPriority w:val="99"/>
    <w:rsid w:val="00CA3F65"/>
    <w:rPr>
      <w:rFonts w:eastAsiaTheme="minorEastAsia" w:cstheme="minorBidi"/>
      <w:szCs w:val="22"/>
      <w:lang w:eastAsia="en-AU"/>
    </w:rPr>
  </w:style>
  <w:style w:type="paragraph" w:styleId="Footer">
    <w:name w:val="footer"/>
    <w:basedOn w:val="Normal"/>
    <w:link w:val="FooterChar"/>
    <w:uiPriority w:val="99"/>
    <w:unhideWhenUsed/>
    <w:rsid w:val="00CA3F65"/>
    <w:pPr>
      <w:tabs>
        <w:tab w:val="center" w:pos="4513"/>
        <w:tab w:val="right" w:pos="9026"/>
      </w:tabs>
      <w:spacing w:after="0"/>
    </w:pPr>
  </w:style>
  <w:style w:type="character" w:customStyle="1" w:styleId="FooterChar">
    <w:name w:val="Footer Char"/>
    <w:basedOn w:val="DefaultParagraphFont"/>
    <w:link w:val="Footer"/>
    <w:uiPriority w:val="99"/>
    <w:rsid w:val="00CA3F65"/>
    <w:rPr>
      <w:rFonts w:eastAsiaTheme="minorEastAsia" w:cstheme="minorBidi"/>
      <w:szCs w:val="22"/>
      <w:lang w:eastAsia="en-AU"/>
    </w:rPr>
  </w:style>
  <w:style w:type="character" w:styleId="CommentReference">
    <w:name w:val="annotation reference"/>
    <w:basedOn w:val="DefaultParagraphFont"/>
    <w:uiPriority w:val="99"/>
    <w:semiHidden/>
    <w:unhideWhenUsed/>
    <w:rsid w:val="008F3BAD"/>
    <w:rPr>
      <w:sz w:val="16"/>
      <w:szCs w:val="16"/>
    </w:rPr>
  </w:style>
  <w:style w:type="paragraph" w:styleId="CommentText">
    <w:name w:val="annotation text"/>
    <w:basedOn w:val="Normal"/>
    <w:link w:val="CommentTextChar"/>
    <w:uiPriority w:val="99"/>
    <w:semiHidden/>
    <w:unhideWhenUsed/>
    <w:rsid w:val="008F3BAD"/>
    <w:rPr>
      <w:sz w:val="20"/>
      <w:szCs w:val="20"/>
    </w:rPr>
  </w:style>
  <w:style w:type="character" w:customStyle="1" w:styleId="CommentTextChar">
    <w:name w:val="Comment Text Char"/>
    <w:basedOn w:val="DefaultParagraphFont"/>
    <w:link w:val="CommentText"/>
    <w:uiPriority w:val="99"/>
    <w:semiHidden/>
    <w:rsid w:val="008F3BAD"/>
    <w:rPr>
      <w:rFonts w:eastAsiaTheme="minorEastAsia" w:cstheme="minorBidi"/>
      <w:sz w:val="20"/>
      <w:szCs w:val="20"/>
      <w:lang w:eastAsia="en-AU"/>
    </w:rPr>
  </w:style>
  <w:style w:type="paragraph" w:styleId="CommentSubject">
    <w:name w:val="annotation subject"/>
    <w:basedOn w:val="CommentText"/>
    <w:next w:val="CommentText"/>
    <w:link w:val="CommentSubjectChar"/>
    <w:uiPriority w:val="99"/>
    <w:semiHidden/>
    <w:unhideWhenUsed/>
    <w:rsid w:val="008F3BAD"/>
    <w:rPr>
      <w:b/>
      <w:bCs/>
    </w:rPr>
  </w:style>
  <w:style w:type="character" w:customStyle="1" w:styleId="CommentSubjectChar">
    <w:name w:val="Comment Subject Char"/>
    <w:basedOn w:val="CommentTextChar"/>
    <w:link w:val="CommentSubject"/>
    <w:uiPriority w:val="99"/>
    <w:semiHidden/>
    <w:rsid w:val="008F3BAD"/>
    <w:rPr>
      <w:rFonts w:eastAsiaTheme="minorEastAsia" w:cstheme="minorBidi"/>
      <w:b/>
      <w:bCs/>
      <w:sz w:val="20"/>
      <w:szCs w:val="20"/>
      <w:lang w:eastAsia="en-AU"/>
    </w:rPr>
  </w:style>
  <w:style w:type="paragraph" w:styleId="BalloonText">
    <w:name w:val="Balloon Text"/>
    <w:basedOn w:val="Normal"/>
    <w:link w:val="BalloonTextChar"/>
    <w:uiPriority w:val="99"/>
    <w:semiHidden/>
    <w:unhideWhenUsed/>
    <w:rsid w:val="008F3B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BAD"/>
    <w:rPr>
      <w:rFonts w:ascii="Tahoma" w:eastAsiaTheme="minorEastAsia" w:hAnsi="Tahoma" w:cs="Tahoma"/>
      <w:sz w:val="16"/>
      <w:szCs w:val="16"/>
      <w:lang w:eastAsia="en-AU"/>
    </w:rPr>
  </w:style>
  <w:style w:type="table" w:styleId="TableGrid">
    <w:name w:val="Table Grid"/>
    <w:basedOn w:val="TableNormal"/>
    <w:rsid w:val="00005C94"/>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6479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2D"/>
    <w:pPr>
      <w:spacing w:before="120" w:after="120" w:line="276" w:lineRule="auto"/>
    </w:pPr>
    <w:rPr>
      <w:rFonts w:eastAsiaTheme="minorEastAsia" w:cstheme="minorBidi"/>
      <w:sz w:val="36"/>
      <w:szCs w:val="22"/>
      <w:lang w:eastAsia="en-AU"/>
    </w:rPr>
  </w:style>
  <w:style w:type="paragraph" w:styleId="Heading1">
    <w:name w:val="heading 1"/>
    <w:basedOn w:val="Normal"/>
    <w:next w:val="Normal"/>
    <w:link w:val="Heading1Char"/>
    <w:uiPriority w:val="9"/>
    <w:qFormat/>
    <w:rsid w:val="005654B2"/>
    <w:pPr>
      <w:keepNext/>
      <w:spacing w:before="240" w:after="60"/>
      <w:outlineLvl w:val="0"/>
    </w:pPr>
    <w:rPr>
      <w:rFonts w:eastAsiaTheme="majorEastAsia"/>
      <w:b/>
      <w:bCs/>
      <w:kern w:val="32"/>
      <w:sz w:val="40"/>
      <w:szCs w:val="32"/>
    </w:rPr>
  </w:style>
  <w:style w:type="paragraph" w:styleId="Heading2">
    <w:name w:val="heading 2"/>
    <w:basedOn w:val="Normal"/>
    <w:next w:val="Normal"/>
    <w:link w:val="Heading2Char"/>
    <w:uiPriority w:val="9"/>
    <w:unhideWhenUsed/>
    <w:qFormat/>
    <w:rsid w:val="00492EE1"/>
    <w:pPr>
      <w:keepNext/>
      <w:spacing w:before="240" w:after="60"/>
      <w:outlineLvl w:val="1"/>
    </w:pPr>
    <w:rPr>
      <w:rFonts w:eastAsiaTheme="majorEastAsia"/>
      <w:b/>
      <w:bCs/>
      <w:iCs/>
      <w:szCs w:val="28"/>
    </w:rPr>
  </w:style>
  <w:style w:type="paragraph" w:styleId="Heading3">
    <w:name w:val="heading 3"/>
    <w:basedOn w:val="Normal"/>
    <w:next w:val="Normal"/>
    <w:link w:val="Heading3Char"/>
    <w:uiPriority w:val="9"/>
    <w:unhideWhenUsed/>
    <w:qFormat/>
    <w:rsid w:val="00B833A9"/>
    <w:pPr>
      <w:keepNext/>
      <w:spacing w:before="240" w:after="60"/>
      <w:outlineLvl w:val="2"/>
    </w:pPr>
    <w:rPr>
      <w:rFonts w:eastAsiaTheme="majorEastAsia"/>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4B2"/>
    <w:rPr>
      <w:rFonts w:eastAsiaTheme="majorEastAsia" w:cstheme="minorBidi"/>
      <w:b/>
      <w:bCs/>
      <w:kern w:val="32"/>
      <w:sz w:val="40"/>
      <w:szCs w:val="32"/>
      <w:lang w:eastAsia="en-AU"/>
    </w:rPr>
  </w:style>
  <w:style w:type="character" w:customStyle="1" w:styleId="Heading2Char">
    <w:name w:val="Heading 2 Char"/>
    <w:basedOn w:val="DefaultParagraphFont"/>
    <w:link w:val="Heading2"/>
    <w:uiPriority w:val="9"/>
    <w:rsid w:val="00492EE1"/>
    <w:rPr>
      <w:rFonts w:eastAsiaTheme="majorEastAsia" w:cstheme="minorBidi"/>
      <w:b/>
      <w:bCs/>
      <w:iCs/>
      <w:sz w:val="36"/>
      <w:szCs w:val="28"/>
      <w:lang w:eastAsia="en-AU"/>
    </w:rPr>
  </w:style>
  <w:style w:type="character" w:customStyle="1" w:styleId="Heading3Char">
    <w:name w:val="Heading 3 Char"/>
    <w:basedOn w:val="DefaultParagraphFont"/>
    <w:link w:val="Heading3"/>
    <w:uiPriority w:val="9"/>
    <w:rsid w:val="00B833A9"/>
    <w:rPr>
      <w:rFonts w:eastAsiaTheme="majorEastAsia" w:cstheme="minorBidi"/>
      <w:b/>
      <w:bCs/>
      <w:sz w:val="26"/>
      <w:szCs w:val="26"/>
      <w:lang w:eastAsia="en-AU"/>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492EE1"/>
    <w:pPr>
      <w:spacing w:before="240" w:after="60"/>
      <w:jc w:val="center"/>
      <w:outlineLvl w:val="0"/>
    </w:pPr>
    <w:rPr>
      <w:rFonts w:eastAsiaTheme="majorEastAsia"/>
      <w:b/>
      <w:bCs/>
      <w:kern w:val="28"/>
      <w:sz w:val="44"/>
      <w:szCs w:val="32"/>
    </w:rPr>
  </w:style>
  <w:style w:type="character" w:customStyle="1" w:styleId="TitleChar">
    <w:name w:val="Title Char"/>
    <w:basedOn w:val="DefaultParagraphFont"/>
    <w:link w:val="Title"/>
    <w:uiPriority w:val="10"/>
    <w:rsid w:val="00492EE1"/>
    <w:rPr>
      <w:rFonts w:eastAsiaTheme="majorEastAsia" w:cstheme="minorBidi"/>
      <w:b/>
      <w:bCs/>
      <w:kern w:val="28"/>
      <w:sz w:val="44"/>
      <w:szCs w:val="32"/>
      <w:lang w:eastAsia="en-AU"/>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CA3F65"/>
    <w:rPr>
      <w:color w:val="0000FF" w:themeColor="hyperlink"/>
      <w:u w:val="single"/>
    </w:rPr>
  </w:style>
  <w:style w:type="paragraph" w:styleId="Header">
    <w:name w:val="header"/>
    <w:basedOn w:val="Normal"/>
    <w:link w:val="HeaderChar"/>
    <w:uiPriority w:val="99"/>
    <w:unhideWhenUsed/>
    <w:rsid w:val="00CA3F65"/>
    <w:pPr>
      <w:tabs>
        <w:tab w:val="center" w:pos="4513"/>
        <w:tab w:val="right" w:pos="9026"/>
      </w:tabs>
      <w:spacing w:after="0"/>
    </w:pPr>
  </w:style>
  <w:style w:type="character" w:customStyle="1" w:styleId="HeaderChar">
    <w:name w:val="Header Char"/>
    <w:basedOn w:val="DefaultParagraphFont"/>
    <w:link w:val="Header"/>
    <w:uiPriority w:val="99"/>
    <w:rsid w:val="00CA3F65"/>
    <w:rPr>
      <w:rFonts w:eastAsiaTheme="minorEastAsia" w:cstheme="minorBidi"/>
      <w:szCs w:val="22"/>
      <w:lang w:eastAsia="en-AU"/>
    </w:rPr>
  </w:style>
  <w:style w:type="paragraph" w:styleId="Footer">
    <w:name w:val="footer"/>
    <w:basedOn w:val="Normal"/>
    <w:link w:val="FooterChar"/>
    <w:uiPriority w:val="99"/>
    <w:unhideWhenUsed/>
    <w:rsid w:val="00CA3F65"/>
    <w:pPr>
      <w:tabs>
        <w:tab w:val="center" w:pos="4513"/>
        <w:tab w:val="right" w:pos="9026"/>
      </w:tabs>
      <w:spacing w:after="0"/>
    </w:pPr>
  </w:style>
  <w:style w:type="character" w:customStyle="1" w:styleId="FooterChar">
    <w:name w:val="Footer Char"/>
    <w:basedOn w:val="DefaultParagraphFont"/>
    <w:link w:val="Footer"/>
    <w:uiPriority w:val="99"/>
    <w:rsid w:val="00CA3F65"/>
    <w:rPr>
      <w:rFonts w:eastAsiaTheme="minorEastAsia" w:cstheme="minorBidi"/>
      <w:szCs w:val="22"/>
      <w:lang w:eastAsia="en-AU"/>
    </w:rPr>
  </w:style>
  <w:style w:type="character" w:styleId="CommentReference">
    <w:name w:val="annotation reference"/>
    <w:basedOn w:val="DefaultParagraphFont"/>
    <w:uiPriority w:val="99"/>
    <w:semiHidden/>
    <w:unhideWhenUsed/>
    <w:rsid w:val="008F3BAD"/>
    <w:rPr>
      <w:sz w:val="16"/>
      <w:szCs w:val="16"/>
    </w:rPr>
  </w:style>
  <w:style w:type="paragraph" w:styleId="CommentText">
    <w:name w:val="annotation text"/>
    <w:basedOn w:val="Normal"/>
    <w:link w:val="CommentTextChar"/>
    <w:uiPriority w:val="99"/>
    <w:semiHidden/>
    <w:unhideWhenUsed/>
    <w:rsid w:val="008F3BAD"/>
    <w:rPr>
      <w:sz w:val="20"/>
      <w:szCs w:val="20"/>
    </w:rPr>
  </w:style>
  <w:style w:type="character" w:customStyle="1" w:styleId="CommentTextChar">
    <w:name w:val="Comment Text Char"/>
    <w:basedOn w:val="DefaultParagraphFont"/>
    <w:link w:val="CommentText"/>
    <w:uiPriority w:val="99"/>
    <w:semiHidden/>
    <w:rsid w:val="008F3BAD"/>
    <w:rPr>
      <w:rFonts w:eastAsiaTheme="minorEastAsia" w:cstheme="minorBidi"/>
      <w:sz w:val="20"/>
      <w:szCs w:val="20"/>
      <w:lang w:eastAsia="en-AU"/>
    </w:rPr>
  </w:style>
  <w:style w:type="paragraph" w:styleId="CommentSubject">
    <w:name w:val="annotation subject"/>
    <w:basedOn w:val="CommentText"/>
    <w:next w:val="CommentText"/>
    <w:link w:val="CommentSubjectChar"/>
    <w:uiPriority w:val="99"/>
    <w:semiHidden/>
    <w:unhideWhenUsed/>
    <w:rsid w:val="008F3BAD"/>
    <w:rPr>
      <w:b/>
      <w:bCs/>
    </w:rPr>
  </w:style>
  <w:style w:type="character" w:customStyle="1" w:styleId="CommentSubjectChar">
    <w:name w:val="Comment Subject Char"/>
    <w:basedOn w:val="CommentTextChar"/>
    <w:link w:val="CommentSubject"/>
    <w:uiPriority w:val="99"/>
    <w:semiHidden/>
    <w:rsid w:val="008F3BAD"/>
    <w:rPr>
      <w:rFonts w:eastAsiaTheme="minorEastAsia" w:cstheme="minorBidi"/>
      <w:b/>
      <w:bCs/>
      <w:sz w:val="20"/>
      <w:szCs w:val="20"/>
      <w:lang w:eastAsia="en-AU"/>
    </w:rPr>
  </w:style>
  <w:style w:type="paragraph" w:styleId="BalloonText">
    <w:name w:val="Balloon Text"/>
    <w:basedOn w:val="Normal"/>
    <w:link w:val="BalloonTextChar"/>
    <w:uiPriority w:val="99"/>
    <w:semiHidden/>
    <w:unhideWhenUsed/>
    <w:rsid w:val="008F3B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BAD"/>
    <w:rPr>
      <w:rFonts w:ascii="Tahoma" w:eastAsiaTheme="minorEastAsia" w:hAnsi="Tahoma" w:cs="Tahoma"/>
      <w:sz w:val="16"/>
      <w:szCs w:val="16"/>
      <w:lang w:eastAsia="en-AU"/>
    </w:rPr>
  </w:style>
  <w:style w:type="table" w:styleId="TableGrid">
    <w:name w:val="Table Grid"/>
    <w:basedOn w:val="TableNormal"/>
    <w:rsid w:val="00005C94"/>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6479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81367">
      <w:bodyDiv w:val="1"/>
      <w:marLeft w:val="0"/>
      <w:marRight w:val="0"/>
      <w:marTop w:val="0"/>
      <w:marBottom w:val="0"/>
      <w:divBdr>
        <w:top w:val="none" w:sz="0" w:space="0" w:color="auto"/>
        <w:left w:val="none" w:sz="0" w:space="0" w:color="auto"/>
        <w:bottom w:val="none" w:sz="0" w:space="0" w:color="auto"/>
        <w:right w:val="none" w:sz="0" w:space="0" w:color="auto"/>
      </w:divBdr>
    </w:div>
    <w:div w:id="964429111">
      <w:bodyDiv w:val="1"/>
      <w:marLeft w:val="0"/>
      <w:marRight w:val="0"/>
      <w:marTop w:val="0"/>
      <w:marBottom w:val="0"/>
      <w:divBdr>
        <w:top w:val="none" w:sz="0" w:space="0" w:color="auto"/>
        <w:left w:val="none" w:sz="0" w:space="0" w:color="auto"/>
        <w:bottom w:val="none" w:sz="0" w:space="0" w:color="auto"/>
        <w:right w:val="none" w:sz="0" w:space="0" w:color="auto"/>
      </w:divBdr>
    </w:div>
    <w:div w:id="1254824655">
      <w:bodyDiv w:val="1"/>
      <w:marLeft w:val="0"/>
      <w:marRight w:val="0"/>
      <w:marTop w:val="0"/>
      <w:marBottom w:val="0"/>
      <w:divBdr>
        <w:top w:val="none" w:sz="0" w:space="0" w:color="auto"/>
        <w:left w:val="none" w:sz="0" w:space="0" w:color="auto"/>
        <w:bottom w:val="none" w:sz="0" w:space="0" w:color="auto"/>
        <w:right w:val="none" w:sz="0" w:space="0" w:color="auto"/>
      </w:divBdr>
    </w:div>
    <w:div w:id="163066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29784CCC0CD94882D3903C59614556" ma:contentTypeVersion="0" ma:contentTypeDescription="Create a new document." ma:contentTypeScope="" ma:versionID="7647cca608ae47c95d319ab1579b4fa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B52E3-1465-41CE-B1FF-C92B9DC0D062}">
  <ds:schemaRefs>
    <ds:schemaRef ds:uri="http://schemas.microsoft.com/sharepoint/v3/contenttype/forms"/>
  </ds:schemaRefs>
</ds:datastoreItem>
</file>

<file path=customXml/itemProps2.xml><?xml version="1.0" encoding="utf-8"?>
<ds:datastoreItem xmlns:ds="http://schemas.openxmlformats.org/officeDocument/2006/customXml" ds:itemID="{24BA229D-28A4-44B4-8B51-6ADDFDFBF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9A7543-EFFB-4036-BE96-EA7CE33E8E42}">
  <ds:schemaRefs>
    <ds:schemaRef ds:uri="http://schemas.microsoft.com/office/infopath/2007/PartnerControls"/>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32AFAC2-E7A2-414F-9350-A03C93D1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2016-12-21T04:53:00Z</dcterms:created>
  <dcterms:modified xsi:type="dcterms:W3CDTF">2016-12-21T04:53:00Z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0x010100F529784CCC0CD94882D3903C59614556</vt:lpwstr>
  </property>
  <property fmtid="{D5CDD505-2E9C-101B-9397-08002B2CF9AE}" pid="3" name="_NewReviewCycle">
    <vt:lpwstr/>
  </property>
  <property fmtid="{D5CDD505-2E9C-101B-9397-08002B2CF9AE}" pid="4" name="_AdHocReviewCycleID">
    <vt:i4>1937344610</vt:i4>
  </property>
  <property fmtid="{D5CDD505-2E9C-101B-9397-08002B2CF9AE}" pid="5" name="_ReviewingToolsShownOnce">
    <vt:lpwstr/>
  </property>
</Properties>
</file>